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75A3A" w14:textId="37040313" w:rsidR="00722E1B" w:rsidRDefault="00722E1B" w:rsidP="00BE75D5">
      <w:pPr>
        <w:spacing w:before="7"/>
        <w:ind w:left="146"/>
        <w:rPr>
          <w:noProof/>
          <w:sz w:val="18"/>
          <w:szCs w:val="18"/>
          <w:lang w:val="en-US"/>
        </w:rPr>
      </w:pPr>
      <w:r w:rsidRPr="00BE75D5">
        <w:rPr>
          <w:rFonts w:ascii="Georgia" w:hAnsi="Georgia"/>
          <w:noProof/>
          <w:color w:val="0F9ED5" w:themeColor="accent4"/>
          <w:sz w:val="52"/>
          <w:szCs w:val="52"/>
          <w:lang w:val="en-US"/>
        </w:rPr>
        <w:drawing>
          <wp:anchor distT="0" distB="0" distL="114300" distR="114300" simplePos="0" relativeHeight="251658240" behindDoc="1" locked="0" layoutInCell="1" allowOverlap="1" wp14:anchorId="32B0E980" wp14:editId="79EDE8AC">
            <wp:simplePos x="0" y="0"/>
            <wp:positionH relativeFrom="margin">
              <wp:posOffset>4859020</wp:posOffset>
            </wp:positionH>
            <wp:positionV relativeFrom="margin">
              <wp:posOffset>28575</wp:posOffset>
            </wp:positionV>
            <wp:extent cx="1804035" cy="432435"/>
            <wp:effectExtent l="0" t="0" r="5715" b="5715"/>
            <wp:wrapTight wrapText="bothSides">
              <wp:wrapPolygon edited="0">
                <wp:start x="0" y="0"/>
                <wp:lineTo x="0" y="10467"/>
                <wp:lineTo x="7299" y="15225"/>
                <wp:lineTo x="7299" y="20934"/>
                <wp:lineTo x="15738" y="20934"/>
                <wp:lineTo x="17107" y="20934"/>
                <wp:lineTo x="21440" y="20934"/>
                <wp:lineTo x="21440" y="5709"/>
                <wp:lineTo x="20984" y="0"/>
                <wp:lineTo x="0" y="0"/>
              </wp:wrapPolygon>
            </wp:wrapTight>
            <wp:docPr id="480508959" name="Grafik 1" descr="Ein Bild, das Schrift, Cartoon, Handschrift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508959" name="Grafik 1" descr="Ein Bild, das Schrift, Cartoon, Handschrift, Grafiken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4035" cy="432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75D5" w:rsidRPr="00BE75D5">
        <w:rPr>
          <w:rFonts w:ascii="Georgia" w:hAnsi="Georgia"/>
          <w:noProof/>
          <w:color w:val="0F9ED5" w:themeColor="accent4"/>
          <w:sz w:val="52"/>
          <w:szCs w:val="52"/>
          <w:lang w:val="en-US"/>
        </w:rPr>
        <w:t xml:space="preserve">KonsortSWD in our </w:t>
      </w:r>
      <w:r w:rsidR="00ED5E2A" w:rsidRPr="00BE75D5">
        <w:rPr>
          <w:rFonts w:ascii="Georgia" w:hAnsi="Georgia"/>
          <w:noProof/>
          <w:color w:val="0F9ED5" w:themeColor="accent4"/>
          <w:sz w:val="52"/>
          <w:szCs w:val="52"/>
          <w:lang w:val="en-US"/>
        </w:rPr>
        <w:t xml:space="preserve">Second </w:t>
      </w:r>
      <w:r w:rsidR="00BE75D5" w:rsidRPr="00BE75D5">
        <w:rPr>
          <w:rFonts w:ascii="Georgia" w:hAnsi="Georgia"/>
          <w:noProof/>
          <w:color w:val="0F9ED5" w:themeColor="accent4"/>
          <w:sz w:val="52"/>
          <w:szCs w:val="52"/>
          <w:lang w:val="en-US"/>
        </w:rPr>
        <w:t>Funding Phase – Lessons learned from guests</w:t>
      </w:r>
    </w:p>
    <w:p w14:paraId="5AC12CC0" w14:textId="77777777" w:rsidR="00722E1B" w:rsidRDefault="00722E1B" w:rsidP="00722E1B">
      <w:pPr>
        <w:spacing w:before="7"/>
        <w:ind w:left="146"/>
        <w:rPr>
          <w:noProof/>
          <w:sz w:val="18"/>
          <w:szCs w:val="18"/>
          <w:lang w:val="en-US"/>
        </w:rPr>
      </w:pPr>
    </w:p>
    <w:p w14:paraId="0635ACD9" w14:textId="4A478A4A" w:rsidR="00BE75D5" w:rsidRDefault="00BE75D5" w:rsidP="00C539B3">
      <w:pPr>
        <w:pStyle w:val="ListParagraph"/>
        <w:numPr>
          <w:ilvl w:val="0"/>
          <w:numId w:val="2"/>
        </w:numPr>
        <w:spacing w:before="7" w:line="600" w:lineRule="auto"/>
        <w:ind w:left="360"/>
        <w:rPr>
          <w:b/>
          <w:bCs/>
          <w:noProof/>
          <w:lang w:val="en-US"/>
        </w:rPr>
      </w:pPr>
      <w:r w:rsidRPr="003C66C0">
        <w:rPr>
          <w:b/>
          <w:bCs/>
          <w:noProof/>
          <w:lang w:val="en-US"/>
        </w:rPr>
        <w:t>How to get Services into NFDI?</w:t>
      </w:r>
    </w:p>
    <w:p w14:paraId="47D8358D" w14:textId="14249603" w:rsidR="003C66C0" w:rsidRDefault="003C66C0" w:rsidP="00BF4CD4">
      <w:pPr>
        <w:pStyle w:val="ListParagraph"/>
        <w:spacing w:before="7" w:line="360" w:lineRule="auto"/>
        <w:ind w:left="0"/>
        <w:rPr>
          <w:b/>
          <w:bCs/>
          <w:noProof/>
          <w:lang w:val="en-US"/>
        </w:rPr>
      </w:pPr>
      <w:r>
        <w:rPr>
          <w:b/>
          <w:bCs/>
          <w:noProof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539B3">
        <w:rPr>
          <w:b/>
          <w:bCs/>
          <w:noProof/>
          <w:lang w:val="en-US"/>
        </w:rPr>
        <w:t>__________________________________________________________________________________</w:t>
      </w:r>
      <w:r w:rsidR="00BF4CD4">
        <w:rPr>
          <w:b/>
          <w:bCs/>
          <w:noProof/>
          <w:lang w:val="en-US"/>
        </w:rPr>
        <w:t>_______________</w:t>
      </w:r>
      <w:r w:rsidR="00C539B3">
        <w:rPr>
          <w:b/>
          <w:bCs/>
          <w:noProof/>
          <w:lang w:val="en-US"/>
        </w:rPr>
        <w:t>________</w:t>
      </w:r>
    </w:p>
    <w:p w14:paraId="5434C4B7" w14:textId="34A39DD6" w:rsidR="00BE75D5" w:rsidRDefault="003D255D" w:rsidP="00C539B3">
      <w:pPr>
        <w:pStyle w:val="ListParagraph"/>
        <w:numPr>
          <w:ilvl w:val="0"/>
          <w:numId w:val="2"/>
        </w:numPr>
        <w:spacing w:before="7" w:line="480" w:lineRule="auto"/>
        <w:ind w:left="360"/>
        <w:rPr>
          <w:b/>
          <w:bCs/>
          <w:noProof/>
          <w:lang w:val="en-US"/>
        </w:rPr>
      </w:pPr>
      <w:r>
        <w:rPr>
          <w:b/>
          <w:bCs/>
          <w:noProof/>
          <w:lang w:val="en-US"/>
        </w:rPr>
        <w:t xml:space="preserve">The </w:t>
      </w:r>
      <w:r w:rsidR="00BE75D5" w:rsidRPr="003C66C0">
        <w:rPr>
          <w:b/>
          <w:bCs/>
          <w:noProof/>
          <w:lang w:val="en-US"/>
        </w:rPr>
        <w:t>Future of NFDI post 2028</w:t>
      </w:r>
    </w:p>
    <w:p w14:paraId="51F512A9" w14:textId="50E72FF7" w:rsidR="003C66C0" w:rsidRPr="003C66C0" w:rsidRDefault="00C539B3" w:rsidP="00BF4CD4">
      <w:pPr>
        <w:pStyle w:val="ListParagraph"/>
        <w:spacing w:before="7" w:line="360" w:lineRule="auto"/>
        <w:ind w:left="0"/>
        <w:rPr>
          <w:b/>
          <w:bCs/>
          <w:noProof/>
          <w:lang w:val="en-US"/>
        </w:rPr>
      </w:pPr>
      <w:r w:rsidRPr="00C539B3">
        <w:rPr>
          <w:b/>
          <w:bCs/>
          <w:noProof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bCs/>
          <w:noProof/>
          <w:lang w:val="en-US"/>
        </w:rPr>
        <w:t>_______________________________________________________________________________________</w:t>
      </w:r>
      <w:r w:rsidR="00BF4CD4">
        <w:rPr>
          <w:b/>
          <w:bCs/>
          <w:noProof/>
          <w:lang w:val="en-US"/>
        </w:rPr>
        <w:t>_______________</w:t>
      </w:r>
      <w:r>
        <w:rPr>
          <w:b/>
          <w:bCs/>
          <w:noProof/>
          <w:lang w:val="en-US"/>
        </w:rPr>
        <w:t>___</w:t>
      </w:r>
    </w:p>
    <w:p w14:paraId="076B900D" w14:textId="77777777" w:rsidR="00BE75D5" w:rsidRDefault="00BE75D5" w:rsidP="00C539B3">
      <w:pPr>
        <w:pStyle w:val="ListParagraph"/>
        <w:numPr>
          <w:ilvl w:val="0"/>
          <w:numId w:val="2"/>
        </w:numPr>
        <w:spacing w:before="7" w:line="480" w:lineRule="auto"/>
        <w:ind w:left="360"/>
        <w:rPr>
          <w:b/>
          <w:bCs/>
          <w:noProof/>
          <w:lang w:val="en-US"/>
        </w:rPr>
      </w:pPr>
      <w:r w:rsidRPr="003C66C0">
        <w:rPr>
          <w:b/>
          <w:bCs/>
          <w:noProof/>
          <w:lang w:val="en-US"/>
        </w:rPr>
        <w:t>How to generate more user interest?</w:t>
      </w:r>
    </w:p>
    <w:p w14:paraId="598ADCA1" w14:textId="2035C75E" w:rsidR="003C66C0" w:rsidRPr="00C539B3" w:rsidRDefault="00C539B3" w:rsidP="00C539B3">
      <w:pPr>
        <w:spacing w:before="7" w:line="360" w:lineRule="auto"/>
        <w:rPr>
          <w:rFonts w:asciiTheme="minorHAnsi" w:eastAsiaTheme="minorHAnsi" w:hAnsiTheme="minorHAnsi" w:cstheme="minorBidi"/>
          <w:b/>
          <w:bCs/>
          <w:noProof/>
          <w:kern w:val="2"/>
          <w:lang w:val="en-US"/>
          <w14:ligatures w14:val="standardContextual"/>
        </w:rPr>
      </w:pPr>
      <w:r w:rsidRPr="00C539B3">
        <w:rPr>
          <w:rFonts w:asciiTheme="minorHAnsi" w:eastAsiaTheme="minorHAnsi" w:hAnsiTheme="minorHAnsi" w:cstheme="minorBidi"/>
          <w:b/>
          <w:bCs/>
          <w:noProof/>
          <w:kern w:val="2"/>
          <w:lang w:val="en-US"/>
          <w14:ligatures w14:val="standardContextu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eastAsiaTheme="minorHAnsi" w:hAnsiTheme="minorHAnsi" w:cstheme="minorBidi"/>
          <w:b/>
          <w:bCs/>
          <w:noProof/>
          <w:kern w:val="2"/>
          <w:lang w:val="en-US"/>
          <w14:ligatures w14:val="standardContextual"/>
        </w:rPr>
        <w:t>_________________________________________________________________________________________________________</w:t>
      </w:r>
    </w:p>
    <w:p w14:paraId="448207F5" w14:textId="6668548E" w:rsidR="00BE75D5" w:rsidRDefault="00BE75D5" w:rsidP="00C539B3">
      <w:pPr>
        <w:pStyle w:val="ListParagraph"/>
        <w:numPr>
          <w:ilvl w:val="0"/>
          <w:numId w:val="2"/>
        </w:numPr>
        <w:spacing w:before="7" w:line="480" w:lineRule="auto"/>
        <w:ind w:left="360"/>
        <w:rPr>
          <w:b/>
          <w:bCs/>
          <w:noProof/>
          <w:lang w:val="en-US"/>
        </w:rPr>
      </w:pPr>
      <w:r w:rsidRPr="003C66C0">
        <w:rPr>
          <w:b/>
          <w:bCs/>
          <w:noProof/>
          <w:lang w:val="en-US"/>
        </w:rPr>
        <w:t>Measures with options to collaborate</w:t>
      </w:r>
    </w:p>
    <w:p w14:paraId="422F711D" w14:textId="67CFC728" w:rsidR="003C66C0" w:rsidRPr="003C66C0" w:rsidRDefault="00C539B3" w:rsidP="00C539B3">
      <w:pPr>
        <w:spacing w:before="7" w:line="360" w:lineRule="auto"/>
        <w:rPr>
          <w:b/>
          <w:bCs/>
          <w:noProof/>
          <w:lang w:val="en-US"/>
        </w:rPr>
      </w:pPr>
      <w:r w:rsidRPr="00C539B3">
        <w:rPr>
          <w:rFonts w:asciiTheme="minorHAnsi" w:eastAsiaTheme="minorHAnsi" w:hAnsiTheme="minorHAnsi" w:cstheme="minorBidi"/>
          <w:b/>
          <w:bCs/>
          <w:noProof/>
          <w:kern w:val="2"/>
          <w:lang w:val="en-US"/>
          <w14:ligatures w14:val="standardContextu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eastAsiaTheme="minorHAnsi" w:hAnsiTheme="minorHAnsi" w:cstheme="minorBidi"/>
          <w:b/>
          <w:bCs/>
          <w:noProof/>
          <w:kern w:val="2"/>
          <w:lang w:val="en-US"/>
          <w14:ligatures w14:val="standardContextual"/>
        </w:rPr>
        <w:t>_______</w:t>
      </w:r>
    </w:p>
    <w:p w14:paraId="4B78158C" w14:textId="77777777" w:rsidR="00BE75D5" w:rsidRPr="003C66C0" w:rsidRDefault="00BE75D5" w:rsidP="00C539B3">
      <w:pPr>
        <w:pStyle w:val="ListParagraph"/>
        <w:numPr>
          <w:ilvl w:val="0"/>
          <w:numId w:val="2"/>
        </w:numPr>
        <w:spacing w:before="7" w:line="480" w:lineRule="auto"/>
        <w:ind w:left="360"/>
        <w:rPr>
          <w:b/>
          <w:bCs/>
          <w:noProof/>
          <w:lang w:val="en-US"/>
        </w:rPr>
      </w:pPr>
      <w:r w:rsidRPr="003C66C0">
        <w:rPr>
          <w:b/>
          <w:bCs/>
          <w:noProof/>
          <w:lang w:val="en-US"/>
        </w:rPr>
        <w:t xml:space="preserve">Other, unforeseen aspects we learned on day one </w:t>
      </w:r>
    </w:p>
    <w:p w14:paraId="1EBBF3BB" w14:textId="6E3CB59D" w:rsidR="00C539B3" w:rsidRPr="00C539B3" w:rsidRDefault="00C539B3" w:rsidP="00C539B3">
      <w:pPr>
        <w:spacing w:before="7" w:line="360" w:lineRule="auto"/>
        <w:rPr>
          <w:rFonts w:asciiTheme="minorHAnsi" w:eastAsiaTheme="minorHAnsi" w:hAnsiTheme="minorHAnsi" w:cstheme="minorBidi"/>
          <w:b/>
          <w:bCs/>
          <w:noProof/>
          <w:kern w:val="2"/>
          <w:lang w:val="en-US"/>
          <w14:ligatures w14:val="standardContextual"/>
        </w:rPr>
      </w:pPr>
      <w:r w:rsidRPr="00C539B3">
        <w:rPr>
          <w:rFonts w:asciiTheme="minorHAnsi" w:eastAsiaTheme="minorHAnsi" w:hAnsiTheme="minorHAnsi" w:cstheme="minorBidi"/>
          <w:b/>
          <w:bCs/>
          <w:noProof/>
          <w:kern w:val="2"/>
          <w:lang w:val="en-US"/>
          <w14:ligatures w14:val="standardContextu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eastAsiaTheme="minorHAnsi" w:hAnsiTheme="minorHAnsi" w:cstheme="minorBidi"/>
          <w:b/>
          <w:bCs/>
          <w:noProof/>
          <w:kern w:val="2"/>
          <w:lang w:val="en-US"/>
          <w14:ligatures w14:val="standardContextual"/>
        </w:rPr>
        <w:t>_________________________________________________________________________________________________________</w:t>
      </w:r>
    </w:p>
    <w:p w14:paraId="42C234FA" w14:textId="34BA8D36" w:rsidR="00722E1B" w:rsidRDefault="00712507" w:rsidP="00712507">
      <w:pPr>
        <w:spacing w:before="7"/>
        <w:rPr>
          <w:noProof/>
          <w:sz w:val="18"/>
          <w:szCs w:val="18"/>
        </w:rPr>
      </w:pPr>
      <w:r w:rsidRPr="008C2314">
        <w:rPr>
          <w:b/>
          <w:bCs/>
          <w:noProof/>
          <w:sz w:val="18"/>
          <w:szCs w:val="18"/>
          <w:lang w:val="en-US"/>
        </w:rPr>
        <w:t>KonosrtSWD</w:t>
      </w:r>
      <w:r>
        <w:rPr>
          <w:noProof/>
          <w:sz w:val="18"/>
          <w:szCs w:val="18"/>
          <w:lang w:val="en-US"/>
        </w:rPr>
        <w:t xml:space="preserve"> </w:t>
      </w:r>
      <w:r w:rsidRPr="008C2314">
        <w:rPr>
          <w:b/>
          <w:bCs/>
          <w:noProof/>
          <w:sz w:val="18"/>
          <w:szCs w:val="18"/>
          <w:lang w:val="en-US"/>
        </w:rPr>
        <w:t>NFDI4 Society</w:t>
      </w:r>
      <w:r w:rsidR="008C2314">
        <w:rPr>
          <w:noProof/>
          <w:sz w:val="18"/>
          <w:szCs w:val="18"/>
          <w:lang w:val="en-US"/>
        </w:rPr>
        <w:t>-</w:t>
      </w:r>
      <w:r>
        <w:rPr>
          <w:noProof/>
          <w:sz w:val="18"/>
          <w:szCs w:val="18"/>
          <w:lang w:val="en-US"/>
        </w:rPr>
        <w:t xml:space="preserve"> </w:t>
      </w:r>
      <w:r w:rsidRPr="00712507">
        <w:rPr>
          <w:noProof/>
          <w:sz w:val="18"/>
          <w:szCs w:val="18"/>
          <w:lang w:val="en-US"/>
        </w:rPr>
        <w:t>Network Meeting / On the way to OneNFDI</w:t>
      </w:r>
      <w:r w:rsidR="008C2314">
        <w:rPr>
          <w:noProof/>
          <w:sz w:val="18"/>
          <w:szCs w:val="18"/>
          <w:lang w:val="en-US"/>
        </w:rPr>
        <w:t xml:space="preserve">, </w:t>
      </w:r>
      <w:r w:rsidRPr="008C2314">
        <w:rPr>
          <w:noProof/>
          <w:sz w:val="18"/>
          <w:szCs w:val="18"/>
          <w:lang w:val="en-GB"/>
        </w:rPr>
        <w:t xml:space="preserve">23. – 24. </w:t>
      </w:r>
      <w:r w:rsidRPr="00712507">
        <w:rPr>
          <w:noProof/>
          <w:sz w:val="18"/>
          <w:szCs w:val="18"/>
        </w:rPr>
        <w:t>Februar 2026</w:t>
      </w:r>
      <w:r w:rsidR="008C2314">
        <w:rPr>
          <w:noProof/>
          <w:sz w:val="18"/>
          <w:szCs w:val="18"/>
        </w:rPr>
        <w:t xml:space="preserve">, </w:t>
      </w:r>
      <w:r w:rsidRPr="00712507">
        <w:rPr>
          <w:noProof/>
          <w:sz w:val="18"/>
          <w:szCs w:val="18"/>
        </w:rPr>
        <w:t>Leibniz-Institut für Bildungsforschung und Bildungsinformation (DIPF) Frankfurt</w:t>
      </w:r>
      <w:r w:rsidR="008C2314">
        <w:rPr>
          <w:noProof/>
          <w:sz w:val="18"/>
          <w:szCs w:val="18"/>
        </w:rPr>
        <w:t xml:space="preserve">. </w:t>
      </w:r>
      <w:r w:rsidR="004C4E9F" w:rsidRPr="008C2314">
        <w:rPr>
          <w:noProof/>
          <w:sz w:val="18"/>
          <w:szCs w:val="18"/>
        </w:rPr>
        <w:t>Tuesday, 24. Februar 202</w:t>
      </w:r>
      <w:r w:rsidR="00361CB3">
        <w:rPr>
          <w:noProof/>
          <w:sz w:val="18"/>
          <w:szCs w:val="18"/>
        </w:rPr>
        <w:t>6</w:t>
      </w:r>
      <w:r w:rsidR="008C2314">
        <w:rPr>
          <w:noProof/>
          <w:sz w:val="18"/>
          <w:szCs w:val="18"/>
        </w:rPr>
        <w:t>.</w:t>
      </w:r>
    </w:p>
    <w:p w14:paraId="163CE0C1" w14:textId="77777777" w:rsidR="003721B7" w:rsidRDefault="003721B7" w:rsidP="00712507">
      <w:pPr>
        <w:spacing w:before="7"/>
        <w:rPr>
          <w:noProof/>
          <w:sz w:val="18"/>
          <w:szCs w:val="18"/>
        </w:rPr>
      </w:pPr>
    </w:p>
    <w:p w14:paraId="2D729C41" w14:textId="77777777" w:rsidR="003721B7" w:rsidRDefault="003721B7" w:rsidP="00712507">
      <w:pPr>
        <w:spacing w:before="7"/>
        <w:rPr>
          <w:noProof/>
          <w:sz w:val="18"/>
          <w:szCs w:val="18"/>
        </w:rPr>
      </w:pPr>
    </w:p>
    <w:p w14:paraId="7B001139" w14:textId="77777777" w:rsidR="003721B7" w:rsidRDefault="003721B7" w:rsidP="003721B7">
      <w:pPr>
        <w:spacing w:before="7"/>
        <w:ind w:left="146"/>
        <w:rPr>
          <w:noProof/>
          <w:sz w:val="18"/>
          <w:szCs w:val="18"/>
          <w:lang w:val="en-US"/>
        </w:rPr>
      </w:pPr>
      <w:r w:rsidRPr="00BE75D5">
        <w:rPr>
          <w:rFonts w:ascii="Georgia" w:hAnsi="Georgia"/>
          <w:noProof/>
          <w:color w:val="0F9ED5" w:themeColor="accent4"/>
          <w:sz w:val="52"/>
          <w:szCs w:val="52"/>
          <w:lang w:val="en-US"/>
        </w:rPr>
        <w:drawing>
          <wp:anchor distT="0" distB="0" distL="114300" distR="114300" simplePos="0" relativeHeight="251660288" behindDoc="1" locked="0" layoutInCell="1" allowOverlap="1" wp14:anchorId="4CA1B789" wp14:editId="730AD81C">
            <wp:simplePos x="0" y="0"/>
            <wp:positionH relativeFrom="margin">
              <wp:posOffset>4859020</wp:posOffset>
            </wp:positionH>
            <wp:positionV relativeFrom="margin">
              <wp:posOffset>28575</wp:posOffset>
            </wp:positionV>
            <wp:extent cx="1804035" cy="432435"/>
            <wp:effectExtent l="0" t="0" r="5715" b="5715"/>
            <wp:wrapTight wrapText="bothSides">
              <wp:wrapPolygon edited="0">
                <wp:start x="0" y="0"/>
                <wp:lineTo x="0" y="10467"/>
                <wp:lineTo x="7299" y="15225"/>
                <wp:lineTo x="7299" y="20934"/>
                <wp:lineTo x="15738" y="20934"/>
                <wp:lineTo x="17107" y="20934"/>
                <wp:lineTo x="21440" y="20934"/>
                <wp:lineTo x="21440" y="5709"/>
                <wp:lineTo x="20984" y="0"/>
                <wp:lineTo x="0" y="0"/>
              </wp:wrapPolygon>
            </wp:wrapTight>
            <wp:docPr id="3317666" name="Grafik 1" descr="Ein Bild, das Schrift, Cartoon, Handschrift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508959" name="Grafik 1" descr="Ein Bild, das Schrift, Cartoon, Handschrift, Grafiken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4035" cy="432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E75D5">
        <w:rPr>
          <w:rFonts w:ascii="Georgia" w:hAnsi="Georgia"/>
          <w:noProof/>
          <w:color w:val="0F9ED5" w:themeColor="accent4"/>
          <w:sz w:val="52"/>
          <w:szCs w:val="52"/>
          <w:lang w:val="en-US"/>
        </w:rPr>
        <w:t>KonsortSWD in our Second Funding Phase – Lessons learned from guests</w:t>
      </w:r>
    </w:p>
    <w:p w14:paraId="4F7A07AE" w14:textId="77777777" w:rsidR="003721B7" w:rsidRPr="003721B7" w:rsidRDefault="003721B7" w:rsidP="00712507">
      <w:pPr>
        <w:spacing w:before="7"/>
        <w:rPr>
          <w:noProof/>
          <w:sz w:val="18"/>
          <w:szCs w:val="18"/>
          <w:lang w:val="en-US"/>
        </w:rPr>
      </w:pPr>
    </w:p>
    <w:p w14:paraId="3C4F4D46" w14:textId="77777777" w:rsidR="003721B7" w:rsidRPr="003721B7" w:rsidRDefault="003721B7" w:rsidP="00221306">
      <w:pPr>
        <w:pStyle w:val="NormalWeb"/>
        <w:ind w:left="270" w:hanging="283"/>
        <w:rPr>
          <w:rFonts w:ascii="Georgia" w:hAnsi="Georgia"/>
          <w:b/>
          <w:bCs/>
          <w:sz w:val="22"/>
          <w:szCs w:val="22"/>
          <w:lang w:val="en-US"/>
        </w:rPr>
      </w:pPr>
      <w:r w:rsidRPr="003721B7">
        <w:rPr>
          <w:rFonts w:ascii="Georgia" w:hAnsi="Georgia"/>
          <w:b/>
          <w:bCs/>
          <w:color w:val="388600"/>
          <w:sz w:val="22"/>
          <w:szCs w:val="22"/>
          <w:lang w:val="en-US"/>
        </w:rPr>
        <w:t>Activating Part</w:t>
      </w:r>
      <w:r w:rsidRPr="003721B7">
        <w:rPr>
          <w:rFonts w:ascii="Georgia" w:hAnsi="Georgia"/>
          <w:b/>
          <w:bCs/>
          <w:sz w:val="22"/>
          <w:szCs w:val="22"/>
          <w:lang w:val="en-US"/>
        </w:rPr>
        <w:t xml:space="preserve"> (Each measure makes notes /might be single persons) (25 Min)</w:t>
      </w:r>
    </w:p>
    <w:p w14:paraId="49545D28" w14:textId="2DECDA2A" w:rsidR="003721B7" w:rsidRPr="00511C55" w:rsidRDefault="003721B7" w:rsidP="00511C55">
      <w:pPr>
        <w:spacing w:before="7"/>
        <w:jc w:val="both"/>
        <w:rPr>
          <w:rFonts w:ascii="Georgia" w:eastAsia="Times New Roman" w:hAnsi="Georgia" w:cs="Times New Roman"/>
          <w:lang w:val="en-US" w:eastAsia="de-DE"/>
        </w:rPr>
      </w:pPr>
      <w:r w:rsidRPr="00511C55">
        <w:rPr>
          <w:rFonts w:ascii="Georgia" w:eastAsia="Times New Roman" w:hAnsi="Georgia" w:cs="Times New Roman"/>
          <w:lang w:val="en-US" w:eastAsia="de-DE"/>
        </w:rPr>
        <w:t xml:space="preserve">On measure-level: What can we apply from the lessons to our measure, </w:t>
      </w:r>
      <w:r w:rsidR="003D255D">
        <w:rPr>
          <w:rFonts w:ascii="Georgia" w:eastAsia="Times New Roman" w:hAnsi="Georgia" w:cs="Times New Roman"/>
          <w:lang w:val="en-US" w:eastAsia="de-DE"/>
        </w:rPr>
        <w:t xml:space="preserve">and </w:t>
      </w:r>
      <w:r w:rsidRPr="00511C55">
        <w:rPr>
          <w:rFonts w:ascii="Georgia" w:eastAsia="Times New Roman" w:hAnsi="Georgia" w:cs="Times New Roman"/>
          <w:lang w:val="en-US" w:eastAsia="de-DE"/>
        </w:rPr>
        <w:t>what do we need to implement them? Write it down</w:t>
      </w:r>
      <w:r w:rsidR="00D03E7D" w:rsidRPr="00511C55">
        <w:rPr>
          <w:rFonts w:ascii="Georgia" w:eastAsia="Times New Roman" w:hAnsi="Georgia" w:cs="Times New Roman"/>
          <w:lang w:val="en-US" w:eastAsia="de-DE"/>
        </w:rPr>
        <w:t xml:space="preserve">, for example: </w:t>
      </w:r>
      <w:r w:rsidR="003D255D">
        <w:rPr>
          <w:rFonts w:ascii="Georgia" w:eastAsia="Times New Roman" w:hAnsi="Georgia" w:cs="Times New Roman"/>
          <w:u w:val="single"/>
          <w:lang w:val="en-US" w:eastAsia="de-DE"/>
        </w:rPr>
        <w:t>goals/implementation/needs</w:t>
      </w:r>
      <w:r w:rsidRPr="00511C55">
        <w:rPr>
          <w:rFonts w:ascii="Georgia" w:eastAsia="Times New Roman" w:hAnsi="Georgia" w:cs="Times New Roman"/>
          <w:u w:val="single"/>
          <w:lang w:val="en-US" w:eastAsia="de-DE"/>
        </w:rPr>
        <w:t xml:space="preserve"> for implementation</w:t>
      </w:r>
      <w:r w:rsidR="00D03E7D" w:rsidRPr="00511C55">
        <w:rPr>
          <w:rFonts w:ascii="Georgia" w:eastAsia="Times New Roman" w:hAnsi="Georgia" w:cs="Times New Roman"/>
          <w:lang w:val="en-US" w:eastAsia="de-DE"/>
        </w:rPr>
        <w:t>. T</w:t>
      </w:r>
      <w:r w:rsidRPr="00511C55">
        <w:rPr>
          <w:rFonts w:ascii="Georgia" w:eastAsia="Times New Roman" w:hAnsi="Georgia" w:cs="Times New Roman"/>
          <w:lang w:val="en-US" w:eastAsia="de-DE"/>
        </w:rPr>
        <w:t>his is more like a within-measure task</w:t>
      </w:r>
      <w:r w:rsidR="00D03E7D" w:rsidRPr="00511C55">
        <w:rPr>
          <w:rFonts w:ascii="Georgia" w:eastAsia="Times New Roman" w:hAnsi="Georgia" w:cs="Times New Roman"/>
          <w:lang w:val="en-US" w:eastAsia="de-DE"/>
        </w:rPr>
        <w:t xml:space="preserve"> and </w:t>
      </w:r>
      <w:r w:rsidRPr="00511C55">
        <w:rPr>
          <w:rFonts w:ascii="Georgia" w:eastAsia="Times New Roman" w:hAnsi="Georgia" w:cs="Times New Roman"/>
          <w:lang w:val="en-US" w:eastAsia="de-DE"/>
        </w:rPr>
        <w:t xml:space="preserve">should be discussed in the next </w:t>
      </w:r>
      <w:r w:rsidR="003D255D">
        <w:rPr>
          <w:rFonts w:ascii="Georgia" w:eastAsia="Times New Roman" w:hAnsi="Georgia" w:cs="Times New Roman"/>
          <w:lang w:val="en-US" w:eastAsia="de-DE"/>
        </w:rPr>
        <w:t>TA meetings</w:t>
      </w:r>
      <w:r w:rsidR="00D03E7D" w:rsidRPr="00511C55">
        <w:rPr>
          <w:rFonts w:ascii="Georgia" w:eastAsia="Times New Roman" w:hAnsi="Georgia" w:cs="Times New Roman"/>
          <w:lang w:val="en-US" w:eastAsia="de-DE"/>
        </w:rPr>
        <w:t>.</w:t>
      </w:r>
    </w:p>
    <w:p w14:paraId="74E5FFF9" w14:textId="77777777" w:rsidR="00221306" w:rsidRPr="00C539B3" w:rsidRDefault="00221306" w:rsidP="00221306">
      <w:pPr>
        <w:spacing w:before="7" w:line="360" w:lineRule="auto"/>
        <w:rPr>
          <w:rFonts w:asciiTheme="minorHAnsi" w:eastAsiaTheme="minorHAnsi" w:hAnsiTheme="minorHAnsi" w:cstheme="minorBidi"/>
          <w:b/>
          <w:bCs/>
          <w:noProof/>
          <w:kern w:val="2"/>
          <w:lang w:val="en-US"/>
          <w14:ligatures w14:val="standardContextual"/>
        </w:rPr>
      </w:pPr>
      <w:r w:rsidRPr="00C539B3">
        <w:rPr>
          <w:rFonts w:asciiTheme="minorHAnsi" w:eastAsiaTheme="minorHAnsi" w:hAnsiTheme="minorHAnsi" w:cstheme="minorBidi"/>
          <w:b/>
          <w:bCs/>
          <w:noProof/>
          <w:kern w:val="2"/>
          <w:lang w:val="en-US"/>
          <w14:ligatures w14:val="standardContextu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eastAsiaTheme="minorHAnsi" w:hAnsiTheme="minorHAnsi" w:cstheme="minorBidi"/>
          <w:b/>
          <w:bCs/>
          <w:noProof/>
          <w:kern w:val="2"/>
          <w:lang w:val="en-US"/>
          <w14:ligatures w14:val="standardContextual"/>
        </w:rPr>
        <w:t>_________________________________________________________________________________________________________</w:t>
      </w:r>
    </w:p>
    <w:p w14:paraId="3AC10D44" w14:textId="77777777" w:rsidR="00221306" w:rsidRPr="00C539B3" w:rsidRDefault="00221306" w:rsidP="00221306">
      <w:pPr>
        <w:spacing w:before="7" w:line="360" w:lineRule="auto"/>
        <w:rPr>
          <w:rFonts w:asciiTheme="minorHAnsi" w:eastAsiaTheme="minorHAnsi" w:hAnsiTheme="minorHAnsi" w:cstheme="minorBidi"/>
          <w:b/>
          <w:bCs/>
          <w:noProof/>
          <w:kern w:val="2"/>
          <w:lang w:val="en-US"/>
          <w14:ligatures w14:val="standardContextual"/>
        </w:rPr>
      </w:pPr>
      <w:r w:rsidRPr="00C539B3">
        <w:rPr>
          <w:rFonts w:asciiTheme="minorHAnsi" w:eastAsiaTheme="minorHAnsi" w:hAnsiTheme="minorHAnsi" w:cstheme="minorBidi"/>
          <w:b/>
          <w:bCs/>
          <w:noProof/>
          <w:kern w:val="2"/>
          <w:lang w:val="en-US"/>
          <w14:ligatures w14:val="standardContextu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eastAsiaTheme="minorHAnsi" w:hAnsiTheme="minorHAnsi" w:cstheme="minorBidi"/>
          <w:b/>
          <w:bCs/>
          <w:noProof/>
          <w:kern w:val="2"/>
          <w:lang w:val="en-US"/>
          <w14:ligatures w14:val="standardContextual"/>
        </w:rPr>
        <w:t>_________________________________________________________________________________________________________</w:t>
      </w:r>
    </w:p>
    <w:p w14:paraId="20AC01C8" w14:textId="77777777" w:rsidR="00221306" w:rsidRPr="00C539B3" w:rsidRDefault="00221306" w:rsidP="00221306">
      <w:pPr>
        <w:spacing w:before="7" w:line="360" w:lineRule="auto"/>
        <w:rPr>
          <w:rFonts w:asciiTheme="minorHAnsi" w:eastAsiaTheme="minorHAnsi" w:hAnsiTheme="minorHAnsi" w:cstheme="minorBidi"/>
          <w:b/>
          <w:bCs/>
          <w:noProof/>
          <w:kern w:val="2"/>
          <w:lang w:val="en-US"/>
          <w14:ligatures w14:val="standardContextual"/>
        </w:rPr>
      </w:pPr>
      <w:r w:rsidRPr="00C539B3">
        <w:rPr>
          <w:rFonts w:asciiTheme="minorHAnsi" w:eastAsiaTheme="minorHAnsi" w:hAnsiTheme="minorHAnsi" w:cstheme="minorBidi"/>
          <w:b/>
          <w:bCs/>
          <w:noProof/>
          <w:kern w:val="2"/>
          <w:lang w:val="en-US"/>
          <w14:ligatures w14:val="standardContextu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eastAsiaTheme="minorHAnsi" w:hAnsiTheme="minorHAnsi" w:cstheme="minorBidi"/>
          <w:b/>
          <w:bCs/>
          <w:noProof/>
          <w:kern w:val="2"/>
          <w:lang w:val="en-US"/>
          <w14:ligatures w14:val="standardContextual"/>
        </w:rPr>
        <w:t>_________________________________________________________________________________________________________</w:t>
      </w:r>
    </w:p>
    <w:p w14:paraId="32B20237" w14:textId="77777777" w:rsidR="00221306" w:rsidRPr="00C539B3" w:rsidRDefault="00221306" w:rsidP="00221306">
      <w:pPr>
        <w:spacing w:before="7" w:line="360" w:lineRule="auto"/>
        <w:rPr>
          <w:rFonts w:asciiTheme="minorHAnsi" w:eastAsiaTheme="minorHAnsi" w:hAnsiTheme="minorHAnsi" w:cstheme="minorBidi"/>
          <w:b/>
          <w:bCs/>
          <w:noProof/>
          <w:kern w:val="2"/>
          <w:lang w:val="en-US"/>
          <w14:ligatures w14:val="standardContextual"/>
        </w:rPr>
      </w:pPr>
      <w:r w:rsidRPr="00C539B3">
        <w:rPr>
          <w:rFonts w:asciiTheme="minorHAnsi" w:eastAsiaTheme="minorHAnsi" w:hAnsiTheme="minorHAnsi" w:cstheme="minorBidi"/>
          <w:b/>
          <w:bCs/>
          <w:noProof/>
          <w:kern w:val="2"/>
          <w:lang w:val="en-US"/>
          <w14:ligatures w14:val="standardContextu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eastAsiaTheme="minorHAnsi" w:hAnsiTheme="minorHAnsi" w:cstheme="minorBidi"/>
          <w:b/>
          <w:bCs/>
          <w:noProof/>
          <w:kern w:val="2"/>
          <w:lang w:val="en-US"/>
          <w14:ligatures w14:val="standardContextual"/>
        </w:rPr>
        <w:t>_________________________________________________________________________________________________________</w:t>
      </w:r>
    </w:p>
    <w:p w14:paraId="27A6573F" w14:textId="77777777" w:rsidR="00221306" w:rsidRPr="00C539B3" w:rsidRDefault="00221306" w:rsidP="00221306">
      <w:pPr>
        <w:spacing w:before="7" w:line="360" w:lineRule="auto"/>
        <w:rPr>
          <w:rFonts w:asciiTheme="minorHAnsi" w:eastAsiaTheme="minorHAnsi" w:hAnsiTheme="minorHAnsi" w:cstheme="minorBidi"/>
          <w:b/>
          <w:bCs/>
          <w:noProof/>
          <w:kern w:val="2"/>
          <w:lang w:val="en-US"/>
          <w14:ligatures w14:val="standardContextual"/>
        </w:rPr>
      </w:pPr>
      <w:r w:rsidRPr="00C539B3">
        <w:rPr>
          <w:rFonts w:asciiTheme="minorHAnsi" w:eastAsiaTheme="minorHAnsi" w:hAnsiTheme="minorHAnsi" w:cstheme="minorBidi"/>
          <w:b/>
          <w:bCs/>
          <w:noProof/>
          <w:kern w:val="2"/>
          <w:lang w:val="en-US"/>
          <w14:ligatures w14:val="standardContextu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eastAsiaTheme="minorHAnsi" w:hAnsiTheme="minorHAnsi" w:cstheme="minorBidi"/>
          <w:b/>
          <w:bCs/>
          <w:noProof/>
          <w:kern w:val="2"/>
          <w:lang w:val="en-US"/>
          <w14:ligatures w14:val="standardContextual"/>
        </w:rPr>
        <w:t>_________________________________________________________________________________________________________</w:t>
      </w:r>
    </w:p>
    <w:p w14:paraId="0ED27432" w14:textId="77777777" w:rsidR="00D03E7D" w:rsidRPr="00C539B3" w:rsidRDefault="00D03E7D" w:rsidP="00D03E7D">
      <w:pPr>
        <w:spacing w:before="7" w:line="360" w:lineRule="auto"/>
        <w:rPr>
          <w:rFonts w:asciiTheme="minorHAnsi" w:eastAsiaTheme="minorHAnsi" w:hAnsiTheme="minorHAnsi" w:cstheme="minorBidi"/>
          <w:b/>
          <w:bCs/>
          <w:noProof/>
          <w:kern w:val="2"/>
          <w:lang w:val="en-US"/>
          <w14:ligatures w14:val="standardContextual"/>
        </w:rPr>
      </w:pPr>
      <w:r w:rsidRPr="00C539B3">
        <w:rPr>
          <w:rFonts w:asciiTheme="minorHAnsi" w:eastAsiaTheme="minorHAnsi" w:hAnsiTheme="minorHAnsi" w:cstheme="minorBidi"/>
          <w:b/>
          <w:bCs/>
          <w:noProof/>
          <w:kern w:val="2"/>
          <w:lang w:val="en-US"/>
          <w14:ligatures w14:val="standardContextual"/>
        </w:rPr>
        <w:t>_____________________________________________________________________________________________________________</w:t>
      </w:r>
      <w:r>
        <w:rPr>
          <w:rFonts w:asciiTheme="minorHAnsi" w:eastAsiaTheme="minorHAnsi" w:hAnsiTheme="minorHAnsi" w:cstheme="minorBidi"/>
          <w:b/>
          <w:bCs/>
          <w:noProof/>
          <w:kern w:val="2"/>
          <w:lang w:val="en-US"/>
          <w14:ligatures w14:val="standardContextual"/>
        </w:rPr>
        <w:t>_________________________________________________________________________________________________________</w:t>
      </w:r>
    </w:p>
    <w:p w14:paraId="1A8BD015" w14:textId="77777777" w:rsidR="007B44EB" w:rsidRPr="00C539B3" w:rsidRDefault="007B44EB" w:rsidP="007B44EB">
      <w:pPr>
        <w:spacing w:before="7" w:line="360" w:lineRule="auto"/>
        <w:rPr>
          <w:rFonts w:asciiTheme="minorHAnsi" w:eastAsiaTheme="minorHAnsi" w:hAnsiTheme="minorHAnsi" w:cstheme="minorBidi"/>
          <w:b/>
          <w:bCs/>
          <w:noProof/>
          <w:kern w:val="2"/>
          <w:lang w:val="en-US"/>
          <w14:ligatures w14:val="standardContextual"/>
        </w:rPr>
      </w:pPr>
      <w:r w:rsidRPr="00C539B3">
        <w:rPr>
          <w:rFonts w:asciiTheme="minorHAnsi" w:eastAsiaTheme="minorHAnsi" w:hAnsiTheme="minorHAnsi" w:cstheme="minorBidi"/>
          <w:b/>
          <w:bCs/>
          <w:noProof/>
          <w:kern w:val="2"/>
          <w:lang w:val="en-US"/>
          <w14:ligatures w14:val="standardContextual"/>
        </w:rPr>
        <w:t>__</w:t>
      </w:r>
      <w:r>
        <w:rPr>
          <w:rFonts w:asciiTheme="minorHAnsi" w:eastAsiaTheme="minorHAnsi" w:hAnsiTheme="minorHAnsi" w:cstheme="minorBidi"/>
          <w:b/>
          <w:bCs/>
          <w:noProof/>
          <w:kern w:val="2"/>
          <w:lang w:val="en-US"/>
          <w14:ligatures w14:val="standardContextual"/>
        </w:rPr>
        <w:t>_________________________________________________________________________________________________________</w:t>
      </w:r>
    </w:p>
    <w:p w14:paraId="21BC36CC" w14:textId="248716D9" w:rsidR="003721B7" w:rsidRPr="00D03E7D" w:rsidRDefault="007B44EB" w:rsidP="007B44EB">
      <w:pPr>
        <w:spacing w:before="7" w:line="360" w:lineRule="auto"/>
        <w:rPr>
          <w:rFonts w:asciiTheme="minorHAnsi" w:eastAsiaTheme="minorHAnsi" w:hAnsiTheme="minorHAnsi" w:cstheme="minorBidi"/>
          <w:b/>
          <w:bCs/>
          <w:noProof/>
          <w:kern w:val="2"/>
          <w:lang w:val="en-US"/>
          <w14:ligatures w14:val="standardContextual"/>
        </w:rPr>
      </w:pPr>
      <w:r w:rsidRPr="00C539B3">
        <w:rPr>
          <w:rFonts w:asciiTheme="minorHAnsi" w:eastAsiaTheme="minorHAnsi" w:hAnsiTheme="minorHAnsi" w:cstheme="minorBidi"/>
          <w:b/>
          <w:bCs/>
          <w:noProof/>
          <w:kern w:val="2"/>
          <w:lang w:val="en-US"/>
          <w14:ligatures w14:val="standardContextual"/>
        </w:rPr>
        <w:t>___________________________________________________________________________________________________________</w:t>
      </w:r>
      <w:r w:rsidR="00D03E7D" w:rsidRPr="00C539B3">
        <w:rPr>
          <w:rFonts w:asciiTheme="minorHAnsi" w:eastAsiaTheme="minorHAnsi" w:hAnsiTheme="minorHAnsi" w:cstheme="minorBidi"/>
          <w:b/>
          <w:bCs/>
          <w:noProof/>
          <w:kern w:val="2"/>
          <w:lang w:val="en-US"/>
          <w14:ligatures w14:val="standardContextual"/>
        </w:rPr>
        <w:t>__</w:t>
      </w:r>
      <w:r w:rsidR="00D03E7D">
        <w:rPr>
          <w:rFonts w:asciiTheme="minorHAnsi" w:eastAsiaTheme="minorHAnsi" w:hAnsiTheme="minorHAnsi" w:cstheme="minorBidi"/>
          <w:b/>
          <w:bCs/>
          <w:noProof/>
          <w:kern w:val="2"/>
          <w:lang w:val="en-US"/>
          <w14:ligatures w14:val="standardContextual"/>
        </w:rPr>
        <w:t>_________________________________________________________________________________________________________</w:t>
      </w:r>
    </w:p>
    <w:p w14:paraId="3CD7C28C" w14:textId="761E3BEA" w:rsidR="003721B7" w:rsidRPr="003721B7" w:rsidRDefault="00D03E7D" w:rsidP="00712507">
      <w:pPr>
        <w:spacing w:before="7"/>
        <w:rPr>
          <w:noProof/>
          <w:sz w:val="18"/>
          <w:szCs w:val="18"/>
          <w:lang w:val="en-US"/>
        </w:rPr>
      </w:pPr>
      <w:r w:rsidRPr="008C2314">
        <w:rPr>
          <w:b/>
          <w:bCs/>
          <w:noProof/>
          <w:sz w:val="18"/>
          <w:szCs w:val="18"/>
          <w:lang w:val="en-US"/>
        </w:rPr>
        <w:t>KonosrtSWD</w:t>
      </w:r>
      <w:r>
        <w:rPr>
          <w:noProof/>
          <w:sz w:val="18"/>
          <w:szCs w:val="18"/>
          <w:lang w:val="en-US"/>
        </w:rPr>
        <w:t xml:space="preserve"> </w:t>
      </w:r>
      <w:r w:rsidRPr="008C2314">
        <w:rPr>
          <w:b/>
          <w:bCs/>
          <w:noProof/>
          <w:sz w:val="18"/>
          <w:szCs w:val="18"/>
          <w:lang w:val="en-US"/>
        </w:rPr>
        <w:t>NFDI4 Society</w:t>
      </w:r>
      <w:r>
        <w:rPr>
          <w:noProof/>
          <w:sz w:val="18"/>
          <w:szCs w:val="18"/>
          <w:lang w:val="en-US"/>
        </w:rPr>
        <w:t xml:space="preserve">- </w:t>
      </w:r>
      <w:r w:rsidRPr="00712507">
        <w:rPr>
          <w:noProof/>
          <w:sz w:val="18"/>
          <w:szCs w:val="18"/>
          <w:lang w:val="en-US"/>
        </w:rPr>
        <w:t>Network Meeting / On the way to OneNFDI</w:t>
      </w:r>
      <w:r>
        <w:rPr>
          <w:noProof/>
          <w:sz w:val="18"/>
          <w:szCs w:val="18"/>
          <w:lang w:val="en-US"/>
        </w:rPr>
        <w:t xml:space="preserve">, </w:t>
      </w:r>
      <w:r w:rsidRPr="008C2314">
        <w:rPr>
          <w:noProof/>
          <w:sz w:val="18"/>
          <w:szCs w:val="18"/>
          <w:lang w:val="en-GB"/>
        </w:rPr>
        <w:t xml:space="preserve">23. – 24. </w:t>
      </w:r>
      <w:r w:rsidRPr="00712507">
        <w:rPr>
          <w:noProof/>
          <w:sz w:val="18"/>
          <w:szCs w:val="18"/>
        </w:rPr>
        <w:t>Februar 2026</w:t>
      </w:r>
      <w:r>
        <w:rPr>
          <w:noProof/>
          <w:sz w:val="18"/>
          <w:szCs w:val="18"/>
        </w:rPr>
        <w:t xml:space="preserve">, </w:t>
      </w:r>
      <w:r w:rsidRPr="00712507">
        <w:rPr>
          <w:noProof/>
          <w:sz w:val="18"/>
          <w:szCs w:val="18"/>
        </w:rPr>
        <w:t>Leibniz-Institut für Bildungsforschung und Bildungsinformation (DIPF) Frankfurt</w:t>
      </w:r>
      <w:r>
        <w:rPr>
          <w:noProof/>
          <w:sz w:val="18"/>
          <w:szCs w:val="18"/>
        </w:rPr>
        <w:t xml:space="preserve">. </w:t>
      </w:r>
      <w:r w:rsidRPr="008C2314">
        <w:rPr>
          <w:noProof/>
          <w:sz w:val="18"/>
          <w:szCs w:val="18"/>
        </w:rPr>
        <w:t>Tuesday, 24. Februar 202</w:t>
      </w:r>
      <w:r>
        <w:rPr>
          <w:noProof/>
          <w:sz w:val="18"/>
          <w:szCs w:val="18"/>
        </w:rPr>
        <w:t>6.</w:t>
      </w:r>
    </w:p>
    <w:sectPr w:rsidR="003721B7" w:rsidRPr="003721B7" w:rsidSect="00C539B3">
      <w:pgSz w:w="11906" w:h="16838"/>
      <w:pgMar w:top="450" w:right="386" w:bottom="270" w:left="63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E0254" w14:textId="77777777" w:rsidR="00892C9B" w:rsidRDefault="00892C9B" w:rsidP="00035DBF">
      <w:r>
        <w:separator/>
      </w:r>
    </w:p>
  </w:endnote>
  <w:endnote w:type="continuationSeparator" w:id="0">
    <w:p w14:paraId="4CE34292" w14:textId="77777777" w:rsidR="00892C9B" w:rsidRDefault="00892C9B" w:rsidP="00035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27186" w14:textId="77777777" w:rsidR="00892C9B" w:rsidRDefault="00892C9B" w:rsidP="00035DBF">
      <w:r>
        <w:separator/>
      </w:r>
    </w:p>
  </w:footnote>
  <w:footnote w:type="continuationSeparator" w:id="0">
    <w:p w14:paraId="21E9C6D9" w14:textId="77777777" w:rsidR="00892C9B" w:rsidRDefault="00892C9B" w:rsidP="00035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83838"/>
    <w:multiLevelType w:val="hybridMultilevel"/>
    <w:tmpl w:val="0BE21D42"/>
    <w:lvl w:ilvl="0" w:tplc="0809000F">
      <w:start w:val="1"/>
      <w:numFmt w:val="decimal"/>
      <w:lvlText w:val="%1."/>
      <w:lvlJc w:val="left"/>
      <w:pPr>
        <w:ind w:left="2666" w:hanging="360"/>
      </w:pPr>
    </w:lvl>
    <w:lvl w:ilvl="1" w:tplc="08090019" w:tentative="1">
      <w:start w:val="1"/>
      <w:numFmt w:val="lowerLetter"/>
      <w:lvlText w:val="%2."/>
      <w:lvlJc w:val="left"/>
      <w:pPr>
        <w:ind w:left="3386" w:hanging="360"/>
      </w:pPr>
    </w:lvl>
    <w:lvl w:ilvl="2" w:tplc="0809001B" w:tentative="1">
      <w:start w:val="1"/>
      <w:numFmt w:val="lowerRoman"/>
      <w:lvlText w:val="%3."/>
      <w:lvlJc w:val="right"/>
      <w:pPr>
        <w:ind w:left="4106" w:hanging="180"/>
      </w:pPr>
    </w:lvl>
    <w:lvl w:ilvl="3" w:tplc="0809000F" w:tentative="1">
      <w:start w:val="1"/>
      <w:numFmt w:val="decimal"/>
      <w:lvlText w:val="%4."/>
      <w:lvlJc w:val="left"/>
      <w:pPr>
        <w:ind w:left="4826" w:hanging="360"/>
      </w:pPr>
    </w:lvl>
    <w:lvl w:ilvl="4" w:tplc="08090019" w:tentative="1">
      <w:start w:val="1"/>
      <w:numFmt w:val="lowerLetter"/>
      <w:lvlText w:val="%5."/>
      <w:lvlJc w:val="left"/>
      <w:pPr>
        <w:ind w:left="5546" w:hanging="360"/>
      </w:pPr>
    </w:lvl>
    <w:lvl w:ilvl="5" w:tplc="0809001B" w:tentative="1">
      <w:start w:val="1"/>
      <w:numFmt w:val="lowerRoman"/>
      <w:lvlText w:val="%6."/>
      <w:lvlJc w:val="right"/>
      <w:pPr>
        <w:ind w:left="6266" w:hanging="180"/>
      </w:pPr>
    </w:lvl>
    <w:lvl w:ilvl="6" w:tplc="0809000F" w:tentative="1">
      <w:start w:val="1"/>
      <w:numFmt w:val="decimal"/>
      <w:lvlText w:val="%7."/>
      <w:lvlJc w:val="left"/>
      <w:pPr>
        <w:ind w:left="6986" w:hanging="360"/>
      </w:pPr>
    </w:lvl>
    <w:lvl w:ilvl="7" w:tplc="08090019" w:tentative="1">
      <w:start w:val="1"/>
      <w:numFmt w:val="lowerLetter"/>
      <w:lvlText w:val="%8."/>
      <w:lvlJc w:val="left"/>
      <w:pPr>
        <w:ind w:left="7706" w:hanging="360"/>
      </w:pPr>
    </w:lvl>
    <w:lvl w:ilvl="8" w:tplc="0809001B" w:tentative="1">
      <w:start w:val="1"/>
      <w:numFmt w:val="lowerRoman"/>
      <w:lvlText w:val="%9."/>
      <w:lvlJc w:val="right"/>
      <w:pPr>
        <w:ind w:left="8426" w:hanging="180"/>
      </w:pPr>
    </w:lvl>
  </w:abstractNum>
  <w:abstractNum w:abstractNumId="1" w15:restartNumberingAfterBreak="0">
    <w:nsid w:val="1B500F1C"/>
    <w:multiLevelType w:val="hybridMultilevel"/>
    <w:tmpl w:val="288E495E"/>
    <w:lvl w:ilvl="0" w:tplc="0407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2" w15:restartNumberingAfterBreak="0">
    <w:nsid w:val="66AD5341"/>
    <w:multiLevelType w:val="hybridMultilevel"/>
    <w:tmpl w:val="74649194"/>
    <w:lvl w:ilvl="0" w:tplc="0407000F">
      <w:start w:val="1"/>
      <w:numFmt w:val="decimal"/>
      <w:lvlText w:val="%1."/>
      <w:lvlJc w:val="left"/>
      <w:pPr>
        <w:ind w:left="1586" w:hanging="360"/>
      </w:pPr>
    </w:lvl>
    <w:lvl w:ilvl="1" w:tplc="04070019">
      <w:start w:val="1"/>
      <w:numFmt w:val="lowerLetter"/>
      <w:lvlText w:val="%2."/>
      <w:lvlJc w:val="left"/>
      <w:pPr>
        <w:ind w:left="2306" w:hanging="360"/>
      </w:pPr>
    </w:lvl>
    <w:lvl w:ilvl="2" w:tplc="0407001B" w:tentative="1">
      <w:start w:val="1"/>
      <w:numFmt w:val="lowerRoman"/>
      <w:lvlText w:val="%3."/>
      <w:lvlJc w:val="right"/>
      <w:pPr>
        <w:ind w:left="3026" w:hanging="180"/>
      </w:pPr>
    </w:lvl>
    <w:lvl w:ilvl="3" w:tplc="0407000F" w:tentative="1">
      <w:start w:val="1"/>
      <w:numFmt w:val="decimal"/>
      <w:lvlText w:val="%4."/>
      <w:lvlJc w:val="left"/>
      <w:pPr>
        <w:ind w:left="3746" w:hanging="360"/>
      </w:pPr>
    </w:lvl>
    <w:lvl w:ilvl="4" w:tplc="04070019" w:tentative="1">
      <w:start w:val="1"/>
      <w:numFmt w:val="lowerLetter"/>
      <w:lvlText w:val="%5."/>
      <w:lvlJc w:val="left"/>
      <w:pPr>
        <w:ind w:left="4466" w:hanging="360"/>
      </w:pPr>
    </w:lvl>
    <w:lvl w:ilvl="5" w:tplc="0407001B" w:tentative="1">
      <w:start w:val="1"/>
      <w:numFmt w:val="lowerRoman"/>
      <w:lvlText w:val="%6."/>
      <w:lvlJc w:val="right"/>
      <w:pPr>
        <w:ind w:left="5186" w:hanging="180"/>
      </w:pPr>
    </w:lvl>
    <w:lvl w:ilvl="6" w:tplc="0407000F" w:tentative="1">
      <w:start w:val="1"/>
      <w:numFmt w:val="decimal"/>
      <w:lvlText w:val="%7."/>
      <w:lvlJc w:val="left"/>
      <w:pPr>
        <w:ind w:left="5906" w:hanging="360"/>
      </w:pPr>
    </w:lvl>
    <w:lvl w:ilvl="7" w:tplc="04070019" w:tentative="1">
      <w:start w:val="1"/>
      <w:numFmt w:val="lowerLetter"/>
      <w:lvlText w:val="%8."/>
      <w:lvlJc w:val="left"/>
      <w:pPr>
        <w:ind w:left="6626" w:hanging="360"/>
      </w:pPr>
    </w:lvl>
    <w:lvl w:ilvl="8" w:tplc="0407001B" w:tentative="1">
      <w:start w:val="1"/>
      <w:numFmt w:val="lowerRoman"/>
      <w:lvlText w:val="%9."/>
      <w:lvlJc w:val="right"/>
      <w:pPr>
        <w:ind w:left="7346" w:hanging="180"/>
      </w:pPr>
    </w:lvl>
  </w:abstractNum>
  <w:num w:numId="1" w16cid:durableId="1339194331">
    <w:abstractNumId w:val="2"/>
  </w:num>
  <w:num w:numId="2" w16cid:durableId="1008096915">
    <w:abstractNumId w:val="0"/>
  </w:num>
  <w:num w:numId="3" w16cid:durableId="312099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E1B"/>
    <w:rsid w:val="00035DBF"/>
    <w:rsid w:val="00084164"/>
    <w:rsid w:val="00203747"/>
    <w:rsid w:val="00221306"/>
    <w:rsid w:val="00361CB3"/>
    <w:rsid w:val="003721B7"/>
    <w:rsid w:val="003C66C0"/>
    <w:rsid w:val="003D255D"/>
    <w:rsid w:val="004C4E9F"/>
    <w:rsid w:val="00511C55"/>
    <w:rsid w:val="00712507"/>
    <w:rsid w:val="00722E1B"/>
    <w:rsid w:val="007B44EB"/>
    <w:rsid w:val="0085010A"/>
    <w:rsid w:val="00892C9B"/>
    <w:rsid w:val="008C2314"/>
    <w:rsid w:val="00A343D7"/>
    <w:rsid w:val="00BE07BC"/>
    <w:rsid w:val="00BE75D5"/>
    <w:rsid w:val="00BF4CD4"/>
    <w:rsid w:val="00C539B3"/>
    <w:rsid w:val="00D03E7D"/>
    <w:rsid w:val="00E015D8"/>
    <w:rsid w:val="00EA7D81"/>
    <w:rsid w:val="00ED5E2A"/>
    <w:rsid w:val="00F2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24BCA"/>
  <w15:chartTrackingRefBased/>
  <w15:docId w15:val="{EBAAEF19-3A1F-44B7-BFF3-FF1355CA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E7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2E1B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2E1B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2E1B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2E1B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2E1B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2E1B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2E1B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2E1B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2E1B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2E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2E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2E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2E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2E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2E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2E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2E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2E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2E1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22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2E1B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22E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2E1B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22E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2E1B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22E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2E1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2E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2E1B"/>
    <w:rPr>
      <w:b/>
      <w:bCs/>
      <w:smallCaps/>
      <w:color w:val="0F4761" w:themeColor="accent1" w:themeShade="BF"/>
      <w:spacing w:val="5"/>
    </w:rPr>
  </w:style>
  <w:style w:type="table" w:customStyle="1" w:styleId="TableNormal1">
    <w:name w:val="Table Normal1"/>
    <w:uiPriority w:val="2"/>
    <w:semiHidden/>
    <w:unhideWhenUsed/>
    <w:qFormat/>
    <w:rsid w:val="00722E1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22E1B"/>
    <w:pPr>
      <w:spacing w:before="83"/>
      <w:ind w:left="6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35DB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5DBF"/>
    <w:rPr>
      <w:rFonts w:ascii="Arial" w:eastAsia="Arial" w:hAnsi="Arial" w:cs="Arial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035DB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721B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F41DE-53F4-40AB-856D-32BF33747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1040</Words>
  <Characters>5931</Characters>
  <Application>Microsoft Office Word</Application>
  <DocSecurity>0</DocSecurity>
  <Lines>49</Lines>
  <Paragraphs>13</Paragraphs>
  <ScaleCrop>false</ScaleCrop>
  <Company>GESIS</Company>
  <LinksUpToDate>false</LinksUpToDate>
  <CharactersWithSpaces>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Bernhard</dc:creator>
  <cp:keywords/>
  <dc:description/>
  <cp:lastModifiedBy>Saldanha Bach, Janete</cp:lastModifiedBy>
  <cp:revision>17</cp:revision>
  <dcterms:created xsi:type="dcterms:W3CDTF">2026-02-12T10:49:00Z</dcterms:created>
  <dcterms:modified xsi:type="dcterms:W3CDTF">2026-02-12T11:24:00Z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70876f79-1dbe-47f8-87af-7ce09e2d1f8e</vt:lpwstr>
  </property>
</Properties>
</file>